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color w:val="000000"/>
        </w:rPr>
        <w:t>П Л А Н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практических занятий со студентами 5 курса </w:t>
      </w:r>
      <w:r>
        <w:rPr>
          <w:b/>
          <w:bCs/>
          <w:color w:val="000000"/>
        </w:rPr>
        <w:t xml:space="preserve">педиатрического </w:t>
      </w:r>
      <w:r>
        <w:rPr>
          <w:b/>
          <w:color w:val="000000"/>
        </w:rPr>
        <w:t xml:space="preserve">факультета 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на 2022 - 2023 уч. год (осенний семестр)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Дисциплина: Фтизиатрия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</w:pP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right"/>
      </w:pP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</w:pP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Модуль №1. Теоретические основы фтизиатрии. Диагностика туберкулеза.</w:t>
      </w:r>
    </w:p>
    <w:p w:rsidR="009E4463" w:rsidRDefault="009E4463" w:rsidP="009E4463">
      <w:pPr>
        <w:pStyle w:val="a3"/>
        <w:jc w:val="both"/>
      </w:pPr>
      <w:r>
        <w:rPr>
          <w:b/>
          <w:bCs/>
          <w:iCs/>
          <w:color w:val="000000"/>
        </w:rPr>
        <w:t>Занятие №1.</w:t>
      </w:r>
      <w:r>
        <w:rPr>
          <w:bCs/>
          <w:iCs/>
          <w:color w:val="000000"/>
        </w:rPr>
        <w:t xml:space="preserve"> </w:t>
      </w:r>
      <w:r>
        <w:t xml:space="preserve">Главные этапы учения о туберкулезе, как клинической, эпидемиологической и социальной проблеме. Вклад отечественных и зарубежных ученых в развитие фтизиатрии. Формирование фтизиатрии как специальности и науки. Место современной фтизиатрии в системе медицинских специальностей. </w:t>
      </w:r>
    </w:p>
    <w:p w:rsidR="009E4463" w:rsidRDefault="009E4463" w:rsidP="009E4463">
      <w:pPr>
        <w:pStyle w:val="a3"/>
        <w:jc w:val="both"/>
      </w:pPr>
      <w:r>
        <w:t xml:space="preserve">Этиология и патогенез туберкулеза. Возбудитель туберкулеза, морфологическое строение, химический состав, ферментативная активность, размножение. Патогенность и вирулентность микобактерий. Виды микобактерий и их дифференциация. Изменчивость МБТ. Пути заражения микобактериями туберкулеза. Местные и общие реакции организма на туберкулезную инфекцию. Инфицирование и заболевание туберкулезом, взаимодействие микро- и макроорганизма. Риск заболевания и факторы, влияющие на развитие и течение туберкулеза. </w:t>
      </w:r>
    </w:p>
    <w:p w:rsidR="009E4463" w:rsidRDefault="009E4463" w:rsidP="009E4463">
      <w:pPr>
        <w:pStyle w:val="a3"/>
        <w:jc w:val="both"/>
      </w:pPr>
      <w:r>
        <w:t>Противотуберкулезный иммунитет. Первичный и вторичный периоды туберкулезной инфекции, их иммунологические особенности. Значение эндогенного фактора в развитии туберкулеза.</w:t>
      </w:r>
    </w:p>
    <w:p w:rsidR="009E4463" w:rsidRDefault="009E4463" w:rsidP="009E4463">
      <w:pPr>
        <w:pStyle w:val="a3"/>
        <w:jc w:val="both"/>
      </w:pPr>
      <w:r>
        <w:t xml:space="preserve">Морфология туберкулезного воспаления и характеристика составляющих его клеточных элементов (эпителиоидные клетки, гигантские клетки Пирогова-Ланганса, лимфоциты, нейтрофилы). Продуктивный, экссудативный и казеозный элементы воспаления. Характер метаболических и иммунологических нарушений при различных видах туберкулезного воспаления. 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/>
          <w:bCs/>
          <w:iCs/>
          <w:color w:val="000000"/>
        </w:rPr>
        <w:t>Занятие № 2.</w:t>
      </w:r>
      <w:r>
        <w:t xml:space="preserve"> Факторы повышенного риска заболевания туберкулезом. </w:t>
      </w:r>
      <w:r>
        <w:rPr>
          <w:bCs/>
          <w:iCs/>
          <w:color w:val="000000"/>
        </w:rPr>
        <w:t xml:space="preserve">Особенности клинического обследования больного туберкулезом легких. Основные клинические симптомы туберкулеза и других легочных заболевании. </w:t>
      </w:r>
    </w:p>
    <w:p w:rsidR="009E4463" w:rsidRDefault="009E4463" w:rsidP="009E4463">
      <w:pPr>
        <w:pStyle w:val="a3"/>
        <w:jc w:val="both"/>
        <w:rPr>
          <w:b/>
          <w:bCs/>
        </w:rPr>
      </w:pPr>
      <w:r>
        <w:t>Основные методы диагностики туберкулеза (обязательные, дополнительные и факультативные). Этапы диагностического процесса. 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лечения. Клиническая интерпретация выявленных изменений, их значение для диагноза и последующего обследования.</w:t>
      </w:r>
    </w:p>
    <w:p w:rsidR="009E4463" w:rsidRDefault="009E4463" w:rsidP="009E4463">
      <w:pPr>
        <w:pStyle w:val="a3"/>
        <w:jc w:val="both"/>
      </w:pPr>
      <w:r>
        <w:t xml:space="preserve">Исследование мокроты, промывных вод бронхов и желудка, плевральной и спинномозговой жидкости, мочи, кала на микобактерии туберкулеза (микроскопия, посев, биопроба). Методы окраски микобактерий туберкулеза. Световая и люминесцентная микроскопия. Питательные среды для культивирования микобактерий. Система BACTEC, молекулярно-генетические методы исследования. Методы определения лекарственной резистентности микобактерий. Информативность различных лабораторных методов обнаружения микобактерий. 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Туберкулинодиагностика. Техника постановки и чтения туберкулиновых проб, клинико-морфологические особенности туберкулиновой реакции в зависимости от стадии </w:t>
      </w:r>
      <w:r>
        <w:rPr>
          <w:bCs/>
          <w:iCs/>
          <w:color w:val="000000"/>
        </w:rPr>
        <w:lastRenderedPageBreak/>
        <w:t>заболевания и индивидуальной чувствительности к туберкулину. Понятие о вираже туберкулиновой чувствительности. Самостоятельная  оценка пробы Манту с 2 ТЕ. Аллерген туберкулезный рекомбинантный («Диаскинтест») показания к применению, оценка результата.</w:t>
      </w:r>
    </w:p>
    <w:p w:rsidR="009E4463" w:rsidRDefault="009E4463" w:rsidP="009E4463">
      <w:pPr>
        <w:jc w:val="both"/>
        <w:rPr>
          <w:b/>
          <w:bCs/>
          <w:iCs/>
          <w:color w:val="000000"/>
        </w:rPr>
      </w:pPr>
    </w:p>
    <w:p w:rsidR="009E4463" w:rsidRDefault="009E4463" w:rsidP="009E4463">
      <w:pPr>
        <w:pStyle w:val="a3"/>
        <w:jc w:val="both"/>
      </w:pPr>
      <w:r>
        <w:rPr>
          <w:b/>
          <w:bCs/>
          <w:iCs/>
          <w:color w:val="000000"/>
        </w:rPr>
        <w:t>Занятие № 3.</w:t>
      </w:r>
      <w:r>
        <w:rPr>
          <w:bCs/>
          <w:iCs/>
          <w:color w:val="000000"/>
        </w:rPr>
        <w:t xml:space="preserve"> </w:t>
      </w:r>
      <w:r>
        <w:t xml:space="preserve">Методы рентгенологического исследования при туберкулезе органов дыхания и других локализаций. 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Рентгенологические синдромы туберкулеза и других заболеваний органов дыхания. Алгоритмы описания патологических образований в легких и средостении, клиническая интерпретация, цели и возможности выявления различных заболеваний. </w:t>
      </w:r>
      <w:r>
        <w:rPr>
          <w:bCs/>
          <w:iCs/>
          <w:color w:val="000000"/>
        </w:rPr>
        <w:t>Самостоятельное описание  рентгенограмм.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Рубежный контроль №1.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9E4463" w:rsidRDefault="009E4463" w:rsidP="009E4463">
      <w:pPr>
        <w:jc w:val="both"/>
        <w:outlineLvl w:val="0"/>
        <w:rPr>
          <w:b/>
        </w:rPr>
      </w:pPr>
      <w:r>
        <w:rPr>
          <w:b/>
        </w:rPr>
        <w:t>Модуль №2 Лечение больных туберкулезом</w:t>
      </w:r>
    </w:p>
    <w:p w:rsidR="009E4463" w:rsidRDefault="009E4463" w:rsidP="009E4463">
      <w:pPr>
        <w:pStyle w:val="a3"/>
        <w:jc w:val="both"/>
      </w:pPr>
      <w:r>
        <w:rPr>
          <w:b/>
        </w:rPr>
        <w:t>Занятие №4</w:t>
      </w:r>
      <w:r>
        <w:t xml:space="preserve"> Общие принципы лечения туберкулеза (гигиено-диетический режим, химиотерапия, патогенетическая и симптоматическая терапия, физиотерапия, коллапсотерапия, хирургическое лечение, медицинская реабилитация). Обоснование этапности лечения (стационарное, амбулаторное, санаторное). Преемственность лечения. Организационные формы лечения и методы контроля за эффективностью лечения.</w:t>
      </w:r>
    </w:p>
    <w:p w:rsidR="009E4463" w:rsidRDefault="009E4463" w:rsidP="009E4463">
      <w:pPr>
        <w:pStyle w:val="a3"/>
        <w:jc w:val="both"/>
      </w:pPr>
      <w:r>
        <w:t xml:space="preserve">Основные принципы химиотерапии. Противотуберкулезные препараты, классификация, механизм действия на микобактериальную популяцию. Фармакологические характеристики отдельных противотуберкулезных препаратов. Понятие о режиме химиотерапии. Определение этапов химиотерапии. </w:t>
      </w:r>
    </w:p>
    <w:p w:rsidR="009E4463" w:rsidRDefault="009E4463" w:rsidP="009E4463">
      <w:pPr>
        <w:pStyle w:val="a3"/>
        <w:jc w:val="both"/>
      </w:pPr>
      <w:r>
        <w:t>Клиническое значение и клинические проявления лекарственной резистентности микобактерий туберкулеза. Режимы химиотерапии больных хроническим туберкулезом с лекарственной резистентностью микобактерий. Режимы химиотерапии больных туберкулезом легких с множественной и широкой лекарственной резистентностью микобактерий.</w:t>
      </w:r>
    </w:p>
    <w:p w:rsidR="009E4463" w:rsidRDefault="009E4463" w:rsidP="009E4463">
      <w:pPr>
        <w:pStyle w:val="a3"/>
        <w:jc w:val="both"/>
      </w:pPr>
      <w:r>
        <w:t xml:space="preserve">Побочные реакции при химиотерапии. Существующие методы патогенетической терапии. Значение искусственного пневмоторакса и пневмоперитонеума в современных условиях. Механизм действия. Показания и противопоказания. </w:t>
      </w:r>
    </w:p>
    <w:p w:rsidR="009E4463" w:rsidRDefault="009E4463" w:rsidP="009E4463">
      <w:pPr>
        <w:pStyle w:val="a3"/>
        <w:jc w:val="both"/>
      </w:pPr>
      <w:r>
        <w:rPr>
          <w:b/>
          <w:bCs/>
        </w:rPr>
        <w:t xml:space="preserve">Занятие №5 </w:t>
      </w:r>
      <w:r>
        <w:t xml:space="preserve">Современные методы хирургического лечения больных различными формами туберкулеза легких. Различные виды операций: резекции легких, плевроэктомия, декортикация, торакопластика, экстраплевральный пневмолиз, кавернотомия, перевязка бронхов и сосудов, дренирование полости эмпием, дренирование каверны. Торакоскопические операции. Особенности хирургического лечения остропрогрессирующего и лекарственно-устойчивого туберкулеза легких. Хирургические методы лечения костносуставного, мочеполового и других внелегочных локализаций туберкулеза. Показания и противопоказания к каждому виду оперативных вмешательств. </w:t>
      </w:r>
    </w:p>
    <w:p w:rsidR="009E4463" w:rsidRDefault="009E4463" w:rsidP="009E4463">
      <w:pPr>
        <w:pStyle w:val="a3"/>
        <w:jc w:val="both"/>
        <w:rPr>
          <w:b/>
          <w:bCs/>
        </w:rPr>
      </w:pPr>
      <w:r>
        <w:rPr>
          <w:bCs/>
        </w:rPr>
        <w:t>Санаторное лечение.</w:t>
      </w:r>
      <w:r>
        <w:rPr>
          <w:b/>
          <w:bCs/>
        </w:rPr>
        <w:t xml:space="preserve"> </w:t>
      </w:r>
      <w:r>
        <w:t>Показания и противопоказания для санаторного лечения. Показания для лечения в санаториях различных климатических и географических зон. Определение сроков санаторного лечения. Рубежный контроль №2.</w:t>
      </w:r>
    </w:p>
    <w:p w:rsidR="009E4463" w:rsidRDefault="009E4463" w:rsidP="009E4463">
      <w:pPr>
        <w:shd w:val="clear" w:color="auto" w:fill="FFFFFF"/>
        <w:snapToGrid w:val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Модуль </w:t>
      </w:r>
      <w:r>
        <w:rPr>
          <w:b/>
          <w:color w:val="000000"/>
        </w:rPr>
        <w:t>№3.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Клинические формы туберкулеза.</w:t>
      </w:r>
      <w:r>
        <w:rPr>
          <w:color w:val="000000"/>
        </w:rPr>
        <w:t xml:space="preserve"> </w:t>
      </w:r>
    </w:p>
    <w:p w:rsidR="009E4463" w:rsidRDefault="009E4463" w:rsidP="009E4463">
      <w:pPr>
        <w:shd w:val="clear" w:color="auto" w:fill="FFFFFF"/>
        <w:snapToGrid w:val="0"/>
        <w:jc w:val="both"/>
        <w:rPr>
          <w:color w:val="000000"/>
        </w:rPr>
      </w:pPr>
    </w:p>
    <w:p w:rsidR="009E4463" w:rsidRDefault="009E4463" w:rsidP="009E4463">
      <w:pPr>
        <w:shd w:val="clear" w:color="auto" w:fill="FFFFFF"/>
        <w:snapToGrid w:val="0"/>
        <w:jc w:val="both"/>
      </w:pPr>
      <w:r>
        <w:rPr>
          <w:b/>
          <w:bCs/>
          <w:i/>
          <w:iCs/>
          <w:color w:val="000000"/>
        </w:rPr>
        <w:t xml:space="preserve">Занятие </w:t>
      </w:r>
      <w:r>
        <w:rPr>
          <w:b/>
          <w:i/>
          <w:iCs/>
          <w:color w:val="000000"/>
        </w:rPr>
        <w:t>№</w:t>
      </w:r>
      <w:r>
        <w:rPr>
          <w:b/>
          <w:bCs/>
          <w:i/>
          <w:iCs/>
          <w:color w:val="000000"/>
        </w:rPr>
        <w:t>6.</w:t>
      </w:r>
      <w:r>
        <w:t xml:space="preserve"> Принципы построения классификации туберкулеза (патогенетический, патологоанатомический, клинико-рентгенологический и микробиологический). Современная классификация, основные принципы построения современной классификации. Разделы классификации, отражающие основные клинические формы, характеристику туберкулезного процесса и его осложнений, остаточные изменения после излеченного туберкулеза. Формулировка диагноза туберкулеза и его изменение в результате лечения. 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iCs/>
          <w:color w:val="000000"/>
        </w:rPr>
        <w:t>Первичное туберкулезное инфицирование</w:t>
      </w:r>
      <w:r>
        <w:rPr>
          <w:color w:val="000000"/>
        </w:rPr>
        <w:t xml:space="preserve">. Эпидемиологические и патогенетические особенности. </w:t>
      </w:r>
      <w:r>
        <w:t>Признаки первичного инфицирования по результатам иммунодиагностики туберкулеза. П</w:t>
      </w:r>
      <w:r>
        <w:rPr>
          <w:color w:val="000000"/>
        </w:rPr>
        <w:t>ервичный туберкулез</w:t>
      </w:r>
      <w:r>
        <w:t xml:space="preserve"> Туберкулезная интоксикация. Туберкулез внутригрудных лимфатических узлов. Первичный туберкулезный комплекс. Клиника, диагностика, дифференциальная диагностика, лечение.</w:t>
      </w: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9E4463" w:rsidRDefault="009E4463" w:rsidP="009E446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Занятие </w:t>
      </w:r>
      <w:r>
        <w:rPr>
          <w:b/>
          <w:i/>
          <w:iCs/>
          <w:color w:val="000000"/>
        </w:rPr>
        <w:t>№7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Диссеминированный туберкулез легких. Классификация, патогенез, клиника,</w:t>
      </w:r>
      <w:r>
        <w:t xml:space="preserve"> </w:t>
      </w:r>
      <w:r>
        <w:rPr>
          <w:color w:val="000000"/>
        </w:rPr>
        <w:t>диагностика, дифференциальная диагностика и лечение.</w:t>
      </w:r>
    </w:p>
    <w:p w:rsidR="009E4463" w:rsidRDefault="009E4463" w:rsidP="009E4463">
      <w:pPr>
        <w:pStyle w:val="a3"/>
        <w:jc w:val="both"/>
        <w:rPr>
          <w:b/>
          <w:bCs/>
        </w:rPr>
      </w:pPr>
      <w:r>
        <w:rPr>
          <w:b/>
          <w:bCs/>
          <w:i/>
          <w:iCs/>
          <w:color w:val="000000"/>
        </w:rPr>
        <w:t xml:space="preserve">Занятие </w:t>
      </w:r>
      <w:r>
        <w:rPr>
          <w:b/>
          <w:i/>
          <w:iCs/>
          <w:color w:val="000000"/>
        </w:rPr>
        <w:t>№8</w:t>
      </w:r>
      <w:r>
        <w:rPr>
          <w:b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bCs/>
        </w:rPr>
        <w:t>Очаговый туберкулез легких.</w:t>
      </w:r>
      <w:r>
        <w:rPr>
          <w:b/>
          <w:bCs/>
        </w:rPr>
        <w:t xml:space="preserve"> </w:t>
      </w:r>
      <w:r>
        <w:t>Патогенез и патологическая анатомия очагового туберкулеза легких. Значение экзогенной суперинфекции и эндогенной реактивации в развитии очагового туберкулеза легких. Методы выявления, клиника и течение очаговых форм туберкулеза. Значение флюорографического и рентгенологического методов для выявления и диагностики очагового туберкулеза. Причины прогрессирования очагового туберкулеза и формирования распространенных процессов. Особенности лечения и исходы очагового туберкулеза легких. Дифференциальная диагностика. Методы определения активности туберкулезных очагов.</w:t>
      </w:r>
      <w:r>
        <w:rPr>
          <w:b/>
          <w:bCs/>
        </w:rPr>
        <w:t xml:space="preserve"> </w:t>
      </w:r>
      <w:r>
        <w:rPr>
          <w:bCs/>
        </w:rPr>
        <w:t xml:space="preserve">Инфильтративный туберкулез легких. </w:t>
      </w:r>
      <w:r>
        <w:t xml:space="preserve">Патогенез и патологическая анатомия инфильтративного туберкулеза. Клинические проявления. Рентгенологические варианты: лобулярный, округлый, облаковидный, перециссурит, лобит. Особенности лечения. Характер остаточных изменений. Исходы и прогноз инфильтративного туберкулеза. Дифференциальная диагностика инфильтративного туберкулеза легких и острых пневмоний. </w:t>
      </w:r>
      <w:r>
        <w:rPr>
          <w:bCs/>
        </w:rPr>
        <w:t xml:space="preserve">Казеозная пневмония. </w:t>
      </w:r>
      <w:r>
        <w:t>Патогенез и патологическая анатомия лобарной и лобулярной казеозной пневмоний. Особенности клинической картины, рентгенологическая характеристика. Исходы и прогноз казеозной пневмонии. Дифференциальная диагностика казеозной и крупозной пневмонии.</w:t>
      </w:r>
    </w:p>
    <w:p w:rsidR="009E4463" w:rsidRDefault="009E4463" w:rsidP="009E4463">
      <w:pPr>
        <w:pStyle w:val="a3"/>
        <w:jc w:val="both"/>
        <w:rPr>
          <w:b/>
          <w:bCs/>
        </w:rPr>
      </w:pPr>
      <w:r>
        <w:t xml:space="preserve">Рубежный контроль №3. </w:t>
      </w:r>
    </w:p>
    <w:p w:rsidR="009E4463" w:rsidRDefault="009E4463" w:rsidP="009E4463">
      <w:pPr>
        <w:jc w:val="center"/>
        <w:rPr>
          <w:sz w:val="28"/>
          <w:szCs w:val="28"/>
        </w:rPr>
      </w:pPr>
    </w:p>
    <w:p w:rsidR="009E4463" w:rsidRDefault="009E4463" w:rsidP="009E44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дисциплины</w:t>
      </w:r>
    </w:p>
    <w:p w:rsidR="009E4463" w:rsidRDefault="009E4463" w:rsidP="009E4463">
      <w:pPr>
        <w:jc w:val="both"/>
      </w:pPr>
    </w:p>
    <w:p w:rsidR="009E4463" w:rsidRDefault="009E4463" w:rsidP="009E4463">
      <w:pPr>
        <w:jc w:val="both"/>
        <w:rPr>
          <w:color w:val="000000"/>
        </w:rPr>
      </w:pPr>
      <w:r>
        <w:rPr>
          <w:color w:val="000000"/>
        </w:rPr>
        <w:t>а) основная учебная литература</w:t>
      </w:r>
    </w:p>
    <w:p w:rsidR="009E4463" w:rsidRDefault="009E4463" w:rsidP="009E4463">
      <w:pPr>
        <w:jc w:val="both"/>
      </w:pPr>
      <w:r>
        <w:t xml:space="preserve">1. </w:t>
      </w:r>
      <w:r>
        <w:rPr>
          <w:b/>
        </w:rPr>
        <w:t>Фтизиатрия:</w:t>
      </w:r>
      <w:r>
        <w:t xml:space="preserve">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</w:t>
      </w:r>
      <w:r>
        <w:rPr>
          <w:lang w:val="en-US"/>
        </w:rPr>
        <w:t>CD</w:t>
      </w:r>
      <w:r>
        <w:t>.</w:t>
      </w:r>
    </w:p>
    <w:p w:rsidR="009E4463" w:rsidRDefault="009E4463" w:rsidP="009E4463">
      <w:pPr>
        <w:jc w:val="both"/>
        <w:rPr>
          <w:color w:val="000000"/>
        </w:rPr>
      </w:pPr>
    </w:p>
    <w:p w:rsidR="009E4463" w:rsidRDefault="009E4463" w:rsidP="009E4463">
      <w:pPr>
        <w:jc w:val="both"/>
        <w:rPr>
          <w:color w:val="000000"/>
        </w:rPr>
      </w:pPr>
      <w:r>
        <w:rPr>
          <w:color w:val="000000"/>
        </w:rPr>
        <w:t>б) дополнительная учебная литература</w:t>
      </w:r>
    </w:p>
    <w:p w:rsidR="009E4463" w:rsidRDefault="009E4463" w:rsidP="009E4463">
      <w:pPr>
        <w:shd w:val="clear" w:color="auto" w:fill="FFFFFF"/>
        <w:jc w:val="both"/>
        <w:rPr>
          <w:b/>
          <w:bCs/>
          <w:color w:val="000000"/>
        </w:rPr>
      </w:pPr>
    </w:p>
    <w:p w:rsidR="009E4463" w:rsidRDefault="009E4463" w:rsidP="009E4463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1. Фтизиатрия</w:t>
      </w:r>
      <w:r>
        <w:rPr>
          <w:color w:val="000000"/>
        </w:rPr>
        <w:t>: нац.руководство / гл.ред. М.И.Перельман. - М. : ГЭОТАР-Медиа, 2007. - 512 с. - (Национальные руководства).</w:t>
      </w:r>
    </w:p>
    <w:p w:rsidR="009E4463" w:rsidRDefault="009E4463" w:rsidP="009E446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2. Туберкулез у детей и подростков / под ред.В.А.Аксеновой. - М. : ГЭОТАР-Медиа, 2007. - 272 с. </w:t>
      </w:r>
    </w:p>
    <w:p w:rsidR="009E4463" w:rsidRDefault="009E4463" w:rsidP="009E4463">
      <w:pPr>
        <w:tabs>
          <w:tab w:val="num" w:pos="360"/>
        </w:tabs>
        <w:ind w:left="360" w:hanging="360"/>
        <w:jc w:val="both"/>
      </w:pPr>
      <w:r>
        <w:t xml:space="preserve">3. Туберкулез у детей и подростков. Учебное пособие для студентов мед. Вузов. Под ред. </w:t>
      </w:r>
    </w:p>
    <w:p w:rsidR="009E4463" w:rsidRDefault="009E4463" w:rsidP="009E4463">
      <w:pPr>
        <w:ind w:firstLine="360"/>
        <w:jc w:val="both"/>
      </w:pPr>
      <w:r>
        <w:t xml:space="preserve">Л.Б. Худзик. М. Медицина.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9E4463" w:rsidRDefault="009E4463" w:rsidP="009E446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4. Приказ МЗ РФ №951 от 29.12.2014 г. Об утверждении методических рекомендаций по совершенствованию диагностики и лечения туберкулеза органов дыхания.</w:t>
      </w:r>
    </w:p>
    <w:p w:rsidR="009E4463" w:rsidRDefault="009E4463" w:rsidP="009E446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5. Приказ МЗ РФ №109 от 2003 г. О совершенствовании противотуберкулезных мероприятий в РФ.</w:t>
      </w:r>
    </w:p>
    <w:p w:rsidR="009E4463" w:rsidRDefault="009E4463" w:rsidP="009E446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6. Приказ МЗ РФ № 127н «Об утверждении порядка 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туберкулеза и признании утратившими силу пунктов 16 - 17 порядка оказания медицинской помощи больным туберкулезом, утвержденного приказом министерства здравоохранения российской федерации от 15 ноября 2012 г. N 932н».</w:t>
      </w:r>
    </w:p>
    <w:p w:rsidR="009E4463" w:rsidRDefault="009E4463" w:rsidP="009E4463">
      <w:pPr>
        <w:shd w:val="clear" w:color="auto" w:fill="FFFFFF"/>
        <w:jc w:val="both"/>
        <w:rPr>
          <w:bCs/>
          <w:color w:val="000000"/>
        </w:rPr>
      </w:pPr>
    </w:p>
    <w:p w:rsidR="009E4463" w:rsidRDefault="009E4463" w:rsidP="009E446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7.Главный Государственный Санитарный Врач Российской Федерации Постановление от 3 марта 2008 года N 15 «Об утверждении </w:t>
      </w:r>
      <w:hyperlink r:id="rId4" w:history="1">
        <w:r>
          <w:rPr>
            <w:rStyle w:val="a4"/>
            <w:bCs/>
            <w:color w:val="000000"/>
          </w:rPr>
          <w:t>санитарно-эпидемиологических правил СП 3.3.2342-08</w:t>
        </w:r>
      </w:hyperlink>
      <w:r>
        <w:rPr>
          <w:bCs/>
          <w:color w:val="000000"/>
        </w:rPr>
        <w:t xml:space="preserve"> Обеспечение безопасности иммунизации».</w:t>
      </w:r>
    </w:p>
    <w:p w:rsidR="009E4463" w:rsidRDefault="009E4463" w:rsidP="009E446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Cs/>
          <w:color w:val="000000"/>
        </w:rPr>
      </w:pPr>
    </w:p>
    <w:p w:rsidR="009E4463" w:rsidRDefault="009E4463" w:rsidP="009E446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8. Приказ МЗ РФ  от 21 марта 2017 г. N 124н об утверждении порядка и сроков проведения профилактических медицинских осмотров граждан в целях выявления туберкулеза.</w:t>
      </w:r>
    </w:p>
    <w:p w:rsidR="0066095C" w:rsidRDefault="009E4463">
      <w:bookmarkStart w:id="0" w:name="_GoBack"/>
      <w:bookmarkEnd w:id="0"/>
    </w:p>
    <w:sectPr w:rsidR="006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1D"/>
    <w:rsid w:val="00766A1D"/>
    <w:rsid w:val="009E4463"/>
    <w:rsid w:val="00AC653C"/>
    <w:rsid w:val="00C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3B369-DE25-4A24-8CED-8E57C8A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46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E44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E4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94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2022-08-29T12:46:00Z</dcterms:created>
  <dcterms:modified xsi:type="dcterms:W3CDTF">2022-08-29T12:46:00Z</dcterms:modified>
</cp:coreProperties>
</file>